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F950" w14:textId="77777777" w:rsidR="00AC5C3B" w:rsidRDefault="00CF23E8" w:rsidP="16C43048">
      <w:r>
        <w:rPr>
          <w:noProof/>
        </w:rPr>
        <w:drawing>
          <wp:inline distT="0" distB="0" distL="0" distR="0" wp14:anchorId="13DE2311" wp14:editId="4BF400C4">
            <wp:extent cx="1052946" cy="648616"/>
            <wp:effectExtent l="0" t="0" r="1270" b="0"/>
            <wp:docPr id="84886958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46" cy="64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4276" w14:textId="77777777" w:rsidR="00D47931" w:rsidRPr="004A0729" w:rsidRDefault="00D47931" w:rsidP="16C43048"/>
    <w:p w14:paraId="1D527EE3" w14:textId="77777777" w:rsidR="00AC5C3B" w:rsidRPr="00520F58" w:rsidRDefault="16C43048" w:rsidP="16C43048">
      <w:pPr>
        <w:rPr>
          <w:rFonts w:ascii="Arial" w:eastAsia="Arial" w:hAnsi="Arial" w:cs="Arial"/>
          <w:b/>
          <w:bCs/>
          <w:noProof/>
          <w:sz w:val="28"/>
          <w:szCs w:val="28"/>
        </w:rPr>
      </w:pPr>
      <w:r w:rsidRPr="00520F58">
        <w:rPr>
          <w:rFonts w:ascii="Arial" w:eastAsia="Arial" w:hAnsi="Arial" w:cs="Arial"/>
          <w:b/>
          <w:bCs/>
          <w:noProof/>
          <w:sz w:val="28"/>
          <w:szCs w:val="28"/>
        </w:rPr>
        <w:t>Carrier Customer Bulletin</w:t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sz w:val="28"/>
          <w:szCs w:val="28"/>
        </w:rPr>
        <w:t xml:space="preserve">     </w:t>
      </w:r>
    </w:p>
    <w:p w14:paraId="00DA9207" w14:textId="77777777" w:rsidR="00CF23E8" w:rsidRDefault="00CF23E8" w:rsidP="16C43048"/>
    <w:tbl>
      <w:tblPr>
        <w:tblStyle w:val="TableGrid"/>
        <w:tblW w:w="964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45"/>
        <w:gridCol w:w="7403"/>
      </w:tblGrid>
      <w:tr w:rsidR="00253BB0" w14:paraId="09D159E4" w14:textId="77777777" w:rsidTr="00520F58">
        <w:tc>
          <w:tcPr>
            <w:tcW w:w="2245" w:type="dxa"/>
          </w:tcPr>
          <w:p w14:paraId="48C8EACE" w14:textId="5EF58E81" w:rsidR="00253BB0" w:rsidRPr="16C43048" w:rsidRDefault="00253BB0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Date of Notice:</w:t>
            </w:r>
          </w:p>
        </w:tc>
        <w:tc>
          <w:tcPr>
            <w:tcW w:w="7403" w:type="dxa"/>
          </w:tcPr>
          <w:p w14:paraId="5EE4C7C9" w14:textId="2C2E1D77" w:rsidR="00253BB0" w:rsidRDefault="00242672" w:rsidP="00520F58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6/23</w:t>
            </w:r>
            <w:r w:rsidR="007A7A39">
              <w:rPr>
                <w:rFonts w:ascii="Arial" w:eastAsia="Arial Unicode MS" w:hAnsi="Arial" w:cs="Arial"/>
                <w:sz w:val="22"/>
                <w:szCs w:val="22"/>
              </w:rPr>
              <w:t>/</w:t>
            </w:r>
            <w:r w:rsidR="00790551">
              <w:rPr>
                <w:rFonts w:ascii="Arial" w:eastAsia="Arial Unicode MS" w:hAnsi="Arial" w:cs="Arial"/>
                <w:sz w:val="22"/>
                <w:szCs w:val="22"/>
              </w:rPr>
              <w:t>2025</w:t>
            </w:r>
          </w:p>
        </w:tc>
      </w:tr>
      <w:tr w:rsidR="16C43048" w14:paraId="024DA718" w14:textId="77777777" w:rsidTr="00520F58">
        <w:tc>
          <w:tcPr>
            <w:tcW w:w="2245" w:type="dxa"/>
          </w:tcPr>
          <w:p w14:paraId="7C1A5AA1" w14:textId="77777777" w:rsidR="00CF23E8" w:rsidRDefault="16C43048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16C43048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Notice Number:</w:t>
            </w:r>
          </w:p>
        </w:tc>
        <w:tc>
          <w:tcPr>
            <w:tcW w:w="7403" w:type="dxa"/>
          </w:tcPr>
          <w:p w14:paraId="1A13BD30" w14:textId="3A592F28" w:rsidR="16C43048" w:rsidRPr="00520F58" w:rsidRDefault="008770C5" w:rsidP="00520F58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NWFZF-25-0185</w:t>
            </w:r>
          </w:p>
        </w:tc>
      </w:tr>
      <w:tr w:rsidR="00B4344F" w14:paraId="4A6F2C82" w14:textId="77777777" w:rsidTr="00520F58">
        <w:tc>
          <w:tcPr>
            <w:tcW w:w="2245" w:type="dxa"/>
          </w:tcPr>
          <w:p w14:paraId="1CC0B625" w14:textId="1E856646" w:rsidR="00B4344F" w:rsidRPr="16C43048" w:rsidRDefault="00B4344F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Subject:</w:t>
            </w:r>
          </w:p>
        </w:tc>
        <w:tc>
          <w:tcPr>
            <w:tcW w:w="7403" w:type="dxa"/>
          </w:tcPr>
          <w:p w14:paraId="281861DD" w14:textId="1CBBC1B3" w:rsidR="00B4344F" w:rsidRPr="00B4344F" w:rsidRDefault="00B4344F" w:rsidP="00B4344F">
            <w:pPr>
              <w:pStyle w:val="TableParagraph"/>
              <w:spacing w:before="17" w:line="232" w:lineRule="exact"/>
              <w:ind w:left="0"/>
              <w:rPr>
                <w:rFonts w:eastAsia="Times New Roman"/>
                <w:bCs/>
                <w:noProof/>
              </w:rPr>
            </w:pPr>
            <w:r>
              <w:rPr>
                <w:rFonts w:eastAsia="Times New Roman"/>
                <w:bCs/>
                <w:noProof/>
              </w:rPr>
              <w:t>Public Notice of Copper Retirement Under Rule 51.333</w:t>
            </w:r>
          </w:p>
        </w:tc>
      </w:tr>
      <w:tr w:rsidR="00140E08" w14:paraId="1A8B8F1A" w14:textId="77777777" w:rsidTr="00520F58">
        <w:tc>
          <w:tcPr>
            <w:tcW w:w="2245" w:type="dxa"/>
          </w:tcPr>
          <w:p w14:paraId="6C48CF44" w14:textId="77777777" w:rsidR="00140E08" w:rsidRDefault="00140E08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16C43048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Effective Date:</w:t>
            </w:r>
          </w:p>
        </w:tc>
        <w:tc>
          <w:tcPr>
            <w:tcW w:w="7403" w:type="dxa"/>
          </w:tcPr>
          <w:p w14:paraId="404462B5" w14:textId="6F2D8497" w:rsidR="00140E08" w:rsidRPr="00520F58" w:rsidRDefault="0073423B" w:rsidP="00520F58">
            <w:pPr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E41B8">
              <w:rPr>
                <w:rFonts w:ascii="Arial" w:hAnsi="Arial" w:cs="Arial"/>
                <w:bCs/>
                <w:noProof/>
              </w:rPr>
              <w:t xml:space="preserve">Upon being deemed final pursuant to FCC Notice with the project targeted to begin on or after </w:t>
            </w:r>
            <w:commentRangeStart w:id="0"/>
            <w:r w:rsidR="00980B7E">
              <w:rPr>
                <w:rFonts w:ascii="Arial" w:hAnsi="Arial" w:cs="Arial"/>
                <w:bCs/>
                <w:noProof/>
              </w:rPr>
              <w:t>0</w:t>
            </w:r>
            <w:r w:rsidR="00B10ECA">
              <w:rPr>
                <w:rFonts w:ascii="Arial" w:hAnsi="Arial" w:cs="Arial"/>
                <w:bCs/>
                <w:noProof/>
              </w:rPr>
              <w:t>7</w:t>
            </w:r>
            <w:r>
              <w:rPr>
                <w:rFonts w:ascii="Arial" w:hAnsi="Arial" w:cs="Arial"/>
                <w:bCs/>
                <w:noProof/>
              </w:rPr>
              <w:t>/</w:t>
            </w:r>
            <w:r w:rsidR="00B10ECA">
              <w:rPr>
                <w:rFonts w:ascii="Arial" w:hAnsi="Arial" w:cs="Arial"/>
                <w:bCs/>
                <w:noProof/>
              </w:rPr>
              <w:t>3</w:t>
            </w:r>
            <w:r w:rsidR="00797054">
              <w:rPr>
                <w:rFonts w:ascii="Arial" w:hAnsi="Arial" w:cs="Arial"/>
                <w:bCs/>
                <w:noProof/>
              </w:rPr>
              <w:t>1</w:t>
            </w:r>
            <w:r w:rsidR="007704B0">
              <w:rPr>
                <w:rFonts w:ascii="Arial" w:hAnsi="Arial" w:cs="Arial"/>
                <w:bCs/>
                <w:noProof/>
              </w:rPr>
              <w:t>/</w:t>
            </w:r>
            <w:r w:rsidR="00980B7E">
              <w:rPr>
                <w:rFonts w:ascii="Arial" w:hAnsi="Arial" w:cs="Arial"/>
                <w:bCs/>
                <w:noProof/>
              </w:rPr>
              <w:t>2025</w:t>
            </w:r>
            <w:commentRangeEnd w:id="0"/>
            <w:r>
              <w:rPr>
                <w:rStyle w:val="CommentReference"/>
                <w:rFonts w:asciiTheme="minorHAnsi" w:eastAsiaTheme="minorHAnsi" w:hAnsiTheme="minorHAnsi" w:cstheme="minorBidi"/>
              </w:rPr>
              <w:commentReference w:id="0"/>
            </w:r>
          </w:p>
        </w:tc>
      </w:tr>
    </w:tbl>
    <w:p w14:paraId="76FD87A6" w14:textId="77777777" w:rsidR="00140E08" w:rsidRDefault="00520F58" w:rsidP="00140E08">
      <w:pPr>
        <w:tabs>
          <w:tab w:val="left" w:pos="9840"/>
        </w:tabs>
        <w:autoSpaceDE w:val="0"/>
        <w:autoSpaceDN w:val="0"/>
        <w:adjustRightInd w:val="0"/>
        <w:rPr>
          <w:rFonts w:ascii="Gotham Book" w:eastAsia="Arial Unicode MS" w:hAnsi="Gotham Book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ACE44E1" wp14:editId="0635583D">
            <wp:extent cx="6126480" cy="387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D5C6" w14:textId="59B0CCF4" w:rsidR="00520F58" w:rsidRDefault="00520F58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tbl>
      <w:tblPr>
        <w:tblW w:w="9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B4344F" w:rsidRPr="00B4344F" w14:paraId="536AE50C" w14:textId="77777777">
        <w:trPr>
          <w:trHeight w:val="262"/>
        </w:trPr>
        <w:tc>
          <w:tcPr>
            <w:tcW w:w="945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79FBFECD" w14:textId="3E9FF2FA" w:rsidR="00B4344F" w:rsidRPr="00B4344F" w:rsidRDefault="00B4344F" w:rsidP="00B4344F">
            <w:pPr>
              <w:widowControl w:val="0"/>
              <w:autoSpaceDE w:val="0"/>
              <w:autoSpaceDN w:val="0"/>
              <w:spacing w:line="242" w:lineRule="exact"/>
              <w:ind w:left="112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b/>
                <w:sz w:val="22"/>
                <w:szCs w:val="22"/>
              </w:rPr>
              <w:t xml:space="preserve">Description of </w:t>
            </w:r>
            <w:r w:rsidRPr="00B4344F">
              <w:rPr>
                <w:rFonts w:eastAsia="Arial" w:cstheme="minorHAnsi"/>
                <w:b/>
                <w:sz w:val="22"/>
                <w:szCs w:val="22"/>
              </w:rPr>
              <w:t>Network Change</w:t>
            </w:r>
            <w:r w:rsidRPr="00B4344F">
              <w:rPr>
                <w:rFonts w:eastAsia="Arial" w:cstheme="minorHAnsi"/>
                <w:sz w:val="22"/>
                <w:szCs w:val="22"/>
              </w:rPr>
              <w:t>:</w:t>
            </w:r>
          </w:p>
        </w:tc>
      </w:tr>
      <w:tr w:rsidR="00B4344F" w:rsidRPr="00B4344F" w14:paraId="75F2310C" w14:textId="77777777">
        <w:trPr>
          <w:trHeight w:val="508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E1F0D3" w14:textId="2CF54F49" w:rsidR="00B4344F" w:rsidRPr="00B4344F" w:rsidRDefault="00B4344F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Arial" w:hAnsi="Arial" w:cs="Arial"/>
                <w:sz w:val="22"/>
                <w:szCs w:val="22"/>
              </w:rPr>
            </w:pPr>
            <w:r w:rsidRPr="00B4344F">
              <w:rPr>
                <w:rFonts w:ascii="Arial" w:eastAsia="Times New Roman" w:hAnsi="Arial" w:cs="Arial"/>
                <w:b/>
                <w:sz w:val="22"/>
                <w:szCs w:val="22"/>
              </w:rPr>
              <w:t>Ziply Fiber</w:t>
            </w:r>
            <w:r w:rsidRPr="00B4344F">
              <w:rPr>
                <w:rFonts w:ascii="Arial" w:eastAsia="Times New Roman" w:hAnsi="Arial" w:cs="Arial"/>
                <w:sz w:val="22"/>
                <w:szCs w:val="22"/>
              </w:rPr>
              <w:t xml:space="preserve"> announces that it </w:t>
            </w:r>
            <w:r w:rsidRPr="00B4344F">
              <w:rPr>
                <w:rFonts w:ascii="Arial" w:eastAsia="Arial" w:hAnsi="Arial" w:cs="Arial"/>
                <w:sz w:val="22"/>
                <w:szCs w:val="22"/>
              </w:rPr>
              <w:t xml:space="preserve">intends to retire copper facilities serving in the following wire center located in the state of </w:t>
            </w:r>
            <w:r w:rsidR="00FC6B34">
              <w:rPr>
                <w:rFonts w:ascii="Arial" w:eastAsia="Arial" w:hAnsi="Arial" w:cs="Arial"/>
                <w:sz w:val="22"/>
                <w:szCs w:val="22"/>
              </w:rPr>
              <w:t>Washington.</w:t>
            </w:r>
          </w:p>
          <w:p w14:paraId="64E0A4F8" w14:textId="77777777" w:rsidR="00B4344F" w:rsidRPr="00B4344F" w:rsidRDefault="00B4344F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25A187" w14:textId="1731E97F" w:rsidR="00B4344F" w:rsidRPr="00B4344F" w:rsidRDefault="00242672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Wenatchee, </w:t>
            </w:r>
            <w:r w:rsidR="00B05B6D">
              <w:rPr>
                <w:rFonts w:ascii="Arial" w:eastAsia="Arial" w:hAnsi="Arial" w:cs="Arial"/>
                <w:b/>
                <w:sz w:val="22"/>
                <w:szCs w:val="22"/>
              </w:rPr>
              <w:t xml:space="preserve">WA                     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WNT</w:t>
            </w:r>
            <w:r w:rsidR="000826AF">
              <w:rPr>
                <w:rFonts w:ascii="Arial" w:eastAsia="Arial" w:hAnsi="Arial" w:cs="Arial"/>
                <w:b/>
                <w:sz w:val="22"/>
                <w:szCs w:val="22"/>
              </w:rPr>
              <w:t>CWAX</w:t>
            </w:r>
            <w:r w:rsidR="00ED5E77">
              <w:rPr>
                <w:rFonts w:ascii="Arial" w:eastAsia="Arial" w:hAnsi="Arial" w:cs="Arial"/>
                <w:b/>
                <w:sz w:val="22"/>
                <w:szCs w:val="22"/>
              </w:rPr>
              <w:t>X</w:t>
            </w:r>
          </w:p>
          <w:p w14:paraId="7F0A3C87" w14:textId="3920734E" w:rsidR="00B4344F" w:rsidRPr="00B4344F" w:rsidRDefault="00B4344F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F030E55" w14:textId="6A852ECE" w:rsidR="00B4344F" w:rsidRDefault="00B4344F" w:rsidP="00B4344F">
            <w:pPr>
              <w:spacing w:before="40" w:after="160" w:line="288" w:lineRule="auto"/>
              <w:rPr>
                <w:rFonts w:ascii="Arial" w:eastAsia="Times New Roman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</w:pPr>
            <w:r w:rsidRPr="00B4344F">
              <w:rPr>
                <w:rFonts w:ascii="Arial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The specific serving locations are listed in </w:t>
            </w:r>
            <w:r w:rsidRPr="00B4344F">
              <w:rPr>
                <w:rFonts w:ascii="Arial" w:hAnsi="Arial" w:cs="Times New Roman"/>
                <w:b/>
                <w:color w:val="000000" w:themeColor="text1"/>
                <w:kern w:val="20"/>
                <w:sz w:val="22"/>
                <w:szCs w:val="22"/>
                <w:lang w:eastAsia="ja-JP"/>
              </w:rPr>
              <w:t>Attachment A</w:t>
            </w:r>
            <w:r w:rsidRPr="00B4344F">
              <w:rPr>
                <w:rFonts w:ascii="Arial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. </w:t>
            </w:r>
            <w:r w:rsidR="00242672">
              <w:rPr>
                <w:rFonts w:ascii="Arial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Copper feed is being eliminated in a section of S Wenatchee due to lack of working customers.</w:t>
            </w:r>
          </w:p>
          <w:p w14:paraId="46C10539" w14:textId="23AE8D7F" w:rsidR="00B064F9" w:rsidRPr="00B4344F" w:rsidRDefault="00B064F9" w:rsidP="00B064F9">
            <w:pPr>
              <w:rPr>
                <w:rFonts w:eastAsia="Cambria" w:cstheme="minorHAnsi"/>
                <w:iCs/>
                <w:color w:val="000000" w:themeColor="text1"/>
                <w:kern w:val="20"/>
                <w:sz w:val="20"/>
                <w:szCs w:val="20"/>
                <w:lang w:eastAsia="ja-JP"/>
              </w:rPr>
            </w:pPr>
          </w:p>
        </w:tc>
      </w:tr>
      <w:tr w:rsidR="00B05B6D" w:rsidRPr="00B4344F" w14:paraId="45F869CD" w14:textId="77777777">
        <w:trPr>
          <w:trHeight w:val="508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1AB61" w14:textId="77777777" w:rsidR="00B05B6D" w:rsidRPr="00B4344F" w:rsidRDefault="00B05B6D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6750954A" w14:textId="77777777" w:rsidR="00B4344F" w:rsidRPr="00B4344F" w:rsidRDefault="00B4344F" w:rsidP="00B4344F">
      <w:pPr>
        <w:spacing w:before="40" w:after="160" w:line="288" w:lineRule="auto"/>
        <w:rPr>
          <w:rFonts w:ascii="Arial" w:eastAsia="Cambria" w:hAnsi="Arial" w:cs="Times New Roman"/>
          <w:color w:val="000000" w:themeColor="text1"/>
          <w:kern w:val="20"/>
          <w:sz w:val="20"/>
          <w:szCs w:val="20"/>
          <w:lang w:eastAsia="ja-JP"/>
        </w:rPr>
      </w:pPr>
    </w:p>
    <w:tbl>
      <w:tblPr>
        <w:tblW w:w="9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B4344F" w:rsidRPr="00B4344F" w14:paraId="4A449AE9" w14:textId="77777777">
        <w:trPr>
          <w:trHeight w:val="262"/>
        </w:trPr>
        <w:tc>
          <w:tcPr>
            <w:tcW w:w="945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197C2282" w14:textId="77777777" w:rsidR="00B4344F" w:rsidRPr="00B4344F" w:rsidRDefault="00B4344F" w:rsidP="00B4344F">
            <w:pPr>
              <w:widowControl w:val="0"/>
              <w:autoSpaceDE w:val="0"/>
              <w:autoSpaceDN w:val="0"/>
              <w:spacing w:line="242" w:lineRule="exact"/>
              <w:ind w:left="112"/>
              <w:rPr>
                <w:rFonts w:eastAsia="Arial" w:cstheme="minorHAnsi"/>
                <w:sz w:val="22"/>
                <w:szCs w:val="22"/>
              </w:rPr>
            </w:pPr>
            <w:r w:rsidRPr="00B4344F">
              <w:rPr>
                <w:rFonts w:eastAsia="Arial" w:cstheme="minorHAnsi"/>
                <w:b/>
                <w:sz w:val="22"/>
                <w:szCs w:val="22"/>
              </w:rPr>
              <w:t>Description of Reasonably Foreseeable Impact of the Changes:</w:t>
            </w:r>
          </w:p>
        </w:tc>
      </w:tr>
      <w:tr w:rsidR="00B4344F" w:rsidRPr="00B4344F" w14:paraId="6DB349A1" w14:textId="77777777">
        <w:trPr>
          <w:trHeight w:val="508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F7B3A3" w14:textId="04B25274" w:rsidR="00B4344F" w:rsidRPr="00B4344F" w:rsidRDefault="00B4344F" w:rsidP="00B4344F">
            <w:pPr>
              <w:spacing w:before="120" w:after="160" w:line="259" w:lineRule="auto"/>
              <w:ind w:left="105" w:right="1172"/>
              <w:rPr>
                <w:rFonts w:eastAsia="Cambria" w:cstheme="minorHAnsi"/>
                <w:iCs/>
                <w:color w:val="000000" w:themeColor="text1"/>
                <w:kern w:val="20"/>
                <w:sz w:val="20"/>
                <w:szCs w:val="20"/>
                <w:lang w:eastAsia="ja-JP"/>
              </w:rPr>
            </w:pP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For the locations reflected in </w:t>
            </w:r>
            <w:r w:rsidRPr="00B4344F">
              <w:rPr>
                <w:rFonts w:ascii="Arial" w:eastAsia="Cambria" w:hAnsi="Arial" w:cs="Times New Roman"/>
                <w:b/>
                <w:color w:val="000000" w:themeColor="text1"/>
                <w:kern w:val="20"/>
                <w:sz w:val="22"/>
                <w:szCs w:val="22"/>
              </w:rPr>
              <w:t>Attachment A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, Ziply Fiber will (1) no longer offer services over copper facilities; and (2) cease maintaining the copper facilities. </w:t>
            </w:r>
            <w:r w:rsidR="008075F8"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Existing customers on copper facilities will be migrated to the new fiber network infrastructure without incident</w:t>
            </w:r>
            <w:r w:rsidR="008075F8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.  </w:t>
            </w:r>
            <w:commentRangeStart w:id="1"/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There </w:t>
            </w:r>
            <w:r w:rsidR="00242672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>is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 presently </w:t>
            </w:r>
            <w:r w:rsidR="00C9494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>1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 total working service, none of which is a competitive carrier circuit. </w:t>
            </w:r>
            <w:commentRangeEnd w:id="1"/>
            <w:r w:rsidR="008075F8">
              <w:rPr>
                <w:rStyle w:val="CommentReference"/>
              </w:rPr>
              <w:commentReference w:id="1"/>
            </w:r>
          </w:p>
        </w:tc>
      </w:tr>
    </w:tbl>
    <w:p w14:paraId="7074C464" w14:textId="624826BB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 xml:space="preserve">For technical issues, please contact:  </w:t>
      </w:r>
    </w:p>
    <w:p w14:paraId="50B95BDE" w14:textId="77777777" w:rsidR="00242672" w:rsidRDefault="00242672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Jan Davies</w:t>
      </w:r>
    </w:p>
    <w:p w14:paraId="54137165" w14:textId="102C7098" w:rsidR="00B4344F" w:rsidRPr="00B4344F" w:rsidRDefault="00242672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jan.davies1@ziply.com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ab/>
      </w:r>
    </w:p>
    <w:p w14:paraId="08F2246F" w14:textId="1EEF5189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320 East Penny Road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ab/>
      </w:r>
    </w:p>
    <w:p w14:paraId="4C6C69A6" w14:textId="4F9AE828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Wenatchee, WA, 98801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 xml:space="preserve"> </w:t>
      </w:r>
    </w:p>
    <w:p w14:paraId="761DEF66" w14:textId="0E8EB843" w:rsidR="00B4344F" w:rsidRPr="00B4344F" w:rsidRDefault="00242672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509-670-0497</w:t>
      </w:r>
    </w:p>
    <w:p w14:paraId="7576240C" w14:textId="2165EA3B" w:rsidR="00B4344F" w:rsidRPr="00B4344F" w:rsidRDefault="00242672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6018552 P-092662</w:t>
      </w:r>
    </w:p>
    <w:p w14:paraId="5051D446" w14:textId="77777777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</w:p>
    <w:p w14:paraId="6E495B44" w14:textId="77777777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</w:p>
    <w:p w14:paraId="0F3F37BE" w14:textId="77777777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 xml:space="preserve">For further assistance, please contact your Ziply Fiber Account Manager.  Public Notice Available on our website at: </w:t>
      </w:r>
      <w:hyperlink r:id="rId17" w:history="1">
        <w:r w:rsidRPr="00B4344F">
          <w:rPr>
            <w:rFonts w:eastAsia="Cambria" w:cstheme="minorHAnsi"/>
            <w:color w:val="0563C1"/>
            <w:kern w:val="20"/>
            <w:sz w:val="22"/>
            <w:szCs w:val="22"/>
            <w:u w:val="single"/>
            <w:lang w:eastAsia="ja-JP"/>
          </w:rPr>
          <w:t>https://wholesale.ziplyfiber.com/wholesale/carrier-services</w:t>
        </w:r>
      </w:hyperlink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.  If you have questions regarding the information provided in this notice, please email</w:t>
      </w:r>
      <w:r w:rsidRPr="00B4344F">
        <w:rPr>
          <w:rFonts w:eastAsia="Cambria" w:cstheme="minorHAnsi"/>
          <w:color w:val="0000FF"/>
          <w:kern w:val="20"/>
          <w:sz w:val="22"/>
          <w:szCs w:val="22"/>
          <w:u w:val="single" w:color="0000FF"/>
          <w:lang w:eastAsia="ja-JP"/>
        </w:rPr>
        <w:t xml:space="preserve"> </w:t>
      </w:r>
      <w:hyperlink r:id="rId18" w:history="1">
        <w:r w:rsidRPr="00B4344F">
          <w:rPr>
            <w:rFonts w:eastAsia="Cambria" w:cstheme="minorHAnsi"/>
            <w:color w:val="0563C1"/>
            <w:kern w:val="20"/>
            <w:sz w:val="22"/>
            <w:szCs w:val="22"/>
            <w:u w:val="single"/>
            <w:lang w:eastAsia="ja-JP"/>
          </w:rPr>
          <w:t>wholesale@ziplyfiber.com</w:t>
        </w:r>
      </w:hyperlink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.</w:t>
      </w:r>
    </w:p>
    <w:p w14:paraId="7D89D4BD" w14:textId="47A1EAB3" w:rsidR="00B4344F" w:rsidRDefault="00B4344F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3CBA7ED0" w14:textId="77777777" w:rsidR="00E97864" w:rsidRDefault="00E9786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56C78E1C" w14:textId="77777777" w:rsidR="00E97864" w:rsidRPr="00360114" w:rsidRDefault="00E97864" w:rsidP="00E97864">
      <w:pPr>
        <w:jc w:val="center"/>
        <w:rPr>
          <w:rFonts w:ascii="Arial" w:hAnsi="Arial" w:cs="Arial"/>
          <w:sz w:val="28"/>
          <w:szCs w:val="28"/>
        </w:rPr>
      </w:pPr>
      <w:r w:rsidRPr="00360114">
        <w:rPr>
          <w:rFonts w:ascii="Arial" w:hAnsi="Arial" w:cs="Arial"/>
          <w:sz w:val="28"/>
          <w:szCs w:val="28"/>
        </w:rPr>
        <w:lastRenderedPageBreak/>
        <w:t>Carrier Customer Bulletin</w:t>
      </w:r>
    </w:p>
    <w:p w14:paraId="40A3A126" w14:textId="77777777" w:rsidR="00E97864" w:rsidRDefault="00E97864" w:rsidP="00E97864">
      <w:pPr>
        <w:jc w:val="center"/>
      </w:pPr>
      <w:r w:rsidRPr="00360114">
        <w:rPr>
          <w:rFonts w:ascii="Arial" w:hAnsi="Arial" w:cs="Arial"/>
          <w:b/>
          <w:sz w:val="28"/>
          <w:szCs w:val="28"/>
        </w:rPr>
        <w:t>Attachment A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2340"/>
        <w:gridCol w:w="1072"/>
        <w:gridCol w:w="1960"/>
        <w:gridCol w:w="563"/>
        <w:gridCol w:w="2080"/>
        <w:gridCol w:w="960"/>
        <w:gridCol w:w="1420"/>
      </w:tblGrid>
      <w:tr w:rsidR="00E97864" w:rsidRPr="00474E0C" w14:paraId="5B495760" w14:textId="77777777" w:rsidTr="007F6C54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103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COMMUNITY/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68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bookmarkStart w:id="2" w:name="RANGE!B1:D1"/>
            <w:bookmarkStart w:id="3" w:name="RANGE!B1:D115"/>
            <w:bookmarkEnd w:id="2"/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ADDRESS</w:t>
            </w:r>
            <w:bookmarkEnd w:id="3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EE6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STREET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F34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8B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CITY/STATE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672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ZIP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9D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# OF WORKING</w:t>
            </w:r>
          </w:p>
        </w:tc>
      </w:tr>
      <w:tr w:rsidR="00E97864" w:rsidRPr="00474E0C" w14:paraId="0A73886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ED2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WIRE CENTER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742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534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042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A7A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CCA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54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SERVICES</w:t>
            </w:r>
          </w:p>
        </w:tc>
      </w:tr>
      <w:tr w:rsidR="00E97864" w:rsidRPr="00474E0C" w14:paraId="44FDB85C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90D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80B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D6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1EF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F8A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67E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C49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DB35E07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83A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C8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1F3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29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1EB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8B8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933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D89E861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2ED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1D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C56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90A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6A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740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67C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4F163AA1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95B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B4C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C0B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E93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41F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6A0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7B1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D37FA73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0B3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A62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A7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663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CB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32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3A2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BA7E205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EE5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1E6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481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640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8FD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99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4EA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00C332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A2D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2A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FC4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D07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203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C7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13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713F80D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422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839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4DE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099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663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BBC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982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AE6BF0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CE4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806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786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263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FBA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AF1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6C6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5EFCB49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690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35F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36D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C8D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B76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B51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89F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E9BB56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8C9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A8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1B6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31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A3A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EC4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389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725BE9A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00F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DC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6EA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AA9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96B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8F0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655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8866D1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DC2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4C06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0F2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C56A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39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EE9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B63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7864" w:rsidRPr="00474E0C" w14:paraId="37AF243D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B8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1C1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8E5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B7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E15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DBB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E6F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9C222AD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0CE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E47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8E5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47C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CB9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D97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9F9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279F78A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1C1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798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EBB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2A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7CE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86A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700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935074F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117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119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8DB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DC4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7DF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609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93F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FF0C321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69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4E5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59D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643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22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C26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822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4573877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874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A04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19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BF3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D1D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9F9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464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731AC42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F92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674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745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93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7C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1C1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BC4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F90426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503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51E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EC4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514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24A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1C8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EBE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BE2D9C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84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CA1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0C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9E5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CF2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3F3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33B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CC066F9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78D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DB7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851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F9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B35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822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C33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82BBBE2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A9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EDC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9B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09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EB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53B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5C2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43C3BA1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93E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1E1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7CD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2C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E0B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1BE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7E8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A239E2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008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7A9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5E0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1F7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228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148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01B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C12DE12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217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2C3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631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420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62A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A05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3C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AE07F6D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352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E01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61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6D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16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D08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60C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1169947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424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804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9E6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ABF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F46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2E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3D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9B1AFEC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186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89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A1B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285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C42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06D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6D9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7199BF6A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B7B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DBA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4F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D51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A88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372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A85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16EE812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383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C02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125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BROAD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DB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13C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67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7E8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3E118F9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CB0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0F1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35B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002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8FC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238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C26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73ED8DCF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F8C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87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6DB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03F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E55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173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604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D758A5F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2E5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A2D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F21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9F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2E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97F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498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7FEC42C6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3F8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99F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F30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B8E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297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B93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081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085D88B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948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lastRenderedPageBreak/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B66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E34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6A9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AB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5AE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497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548EDA6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EC7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66C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C4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AE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AA3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22E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7AA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B665EFB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CDB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D6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DDC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B4B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005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C8F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ABB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6EDA35D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9D8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FF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29D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E2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CE2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8FE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7EE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42ED2E37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DD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07C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D3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E0A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61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C48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D03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FF3FD03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BDD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7E8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60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58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A38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0D5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E0D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E129C95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32A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42D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678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705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13C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35E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1E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B4ACFBD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FA7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58B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2D0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9F5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789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043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414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7385D1BB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31F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D1C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8AD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9DD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45D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776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FDD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49D2C17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EEB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BF0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E2E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CHRISAND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B74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8A4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0F0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152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10B846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26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21C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4C8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94F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961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638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E93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CC7FD1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3D8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A45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1C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8A5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89D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F39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E22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29314B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2BC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873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816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0D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CFA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C37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3E0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3B45E99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949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0BB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C4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EAF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7B3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091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F6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C3DD96B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EC4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FBD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7E5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8BA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F95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266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B57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9B5877F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BE6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674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F90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43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642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F32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6C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ECEAA75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C1F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0EB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1E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581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72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ABE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47C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6E2047A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2C7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87B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A0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F11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E9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BB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686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34E79E5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7ED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7CC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141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C35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17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ACE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FC1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6E50B95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F0C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62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9A2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6BC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36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927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079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3768973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4A7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84D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C8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4C5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448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AFB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A95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9D56975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8B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3D1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20F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E23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0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71A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7FC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0AA9D2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6C8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FAF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B41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77B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77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50F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088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BB919F0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C72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B87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E93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6FA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014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30C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CFB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419C8C5C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51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C97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D81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63E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CA0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FCA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C0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0B35731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788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4AA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B55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DDB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520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DE5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A81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3350E9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CEA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1DC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78B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D04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138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E75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9F6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394CA00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9BC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B3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CA7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7D2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708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B9D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30B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9026FA5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115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21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BBA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BBD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80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0F1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F8A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62300E1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D74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531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C88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238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0A9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628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B1C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BC6DB2B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97C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41B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730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45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82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1C4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C8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6B785FD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B3B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956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580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71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14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BD9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396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68DF62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17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56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E90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E5D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842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98D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94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42DDAF2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4AA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A92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8E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A4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522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32E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89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34A6667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71B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423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62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DD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725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2AC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221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A002486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45C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8EC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692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80A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49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500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097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71A6F7C2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CE7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B3D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E4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734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ED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522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ABE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59B7474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B49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693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EF1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C3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6F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D1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14C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7056783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75A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AC7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C25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BE4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890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801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4C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E61F980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AA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8FF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BE6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7BE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9B9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088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10B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FBCA32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915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lastRenderedPageBreak/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1B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A21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C6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8D0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64A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86A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1E19134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191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305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874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CROSS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7AD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723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EDC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4C9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778EFF0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8E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13D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F89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CROSS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F45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16D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47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5DC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5365D72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B70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15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919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CROSS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7B3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B92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55B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642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E43C9C0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D57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74D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864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CROSS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CBF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CA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32B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92D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BC8394A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927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5D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28E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CROSS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97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7A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F98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057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19BEA5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C48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E6D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10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74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B88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10C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73E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478CC5F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01F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46D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75C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CROSS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03F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703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FB1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E29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7C34BD1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026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CB2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DA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CROSS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C55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07C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069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5EE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41641A3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60E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3F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7B3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CROSS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16A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480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3CC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10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79392BDC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CC6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67A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3C6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CROSS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9FC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478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5E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63F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CBC26DF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800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203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4E8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AA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C26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5D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DDB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134C4D3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02B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02A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D8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E4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885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4FF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9E5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F427050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90F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3EE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33E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1B1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DF5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8C5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96C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D33902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6CD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CA9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114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JOLEN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668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62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8600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9D0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0A2AAB67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EB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842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CBA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919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680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B42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0D5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04F3CE9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532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E21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7D8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7BB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BCA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FE3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FEE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502E9FF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91A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B4A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28A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B10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19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96C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758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74E18356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B97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342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07D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JOLEN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B1B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23D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68F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95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1729D2B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97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B67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F53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JOLEN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91C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2B0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B4C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45E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4D1BD3FF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5A8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DA1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7CA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725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F8E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720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D09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456B349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BED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485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6F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D4D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A19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C58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761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6C0728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F1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27A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ECF0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0A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CC8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26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C34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1E288EE2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88E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A47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73A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414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6E8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39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F14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7DA154D7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64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11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F6A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094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EB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EC9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942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6592B380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BBD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B53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1E6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29D2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182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941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DF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4203BE17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243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A3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3AA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E8D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8DA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F77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A2D6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8A2FB59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43B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52C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2B3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F7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294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545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15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4AF625BE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66E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F5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5D3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JOLEN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9C3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C68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9C4E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AF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AF89F13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C83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7F7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7C0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JOLEN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E2A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EC8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D2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41C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4F10CEA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AB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8328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91D6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JOLEN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A5B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72C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DB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71F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47C4DCD5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5F93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59D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22D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CANYON BREEZE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88C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4A1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2707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F669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3E04DC0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A42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598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10D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CANYON BREEZE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EE7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31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1605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8C0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521AA43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8AB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E273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50A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CANYON BREEZE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390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FFC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2FA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C4F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341813A8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EA28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D5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2148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A3CB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ROPER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4F67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062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B09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F04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744AD423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B4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75C1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2156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F14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CITATION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66BF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771E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898D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9CEB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474E0C" w14:paraId="200CB182" w14:textId="77777777" w:rsidTr="007F6C5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2ACA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6CC2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2157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458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CITATION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8AA9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52D5" w14:textId="77777777" w:rsidR="00E97864" w:rsidRPr="00474E0C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7C44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E9BC" w14:textId="77777777" w:rsidR="00E97864" w:rsidRPr="00474E0C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74E0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14:paraId="617C0966" w14:textId="4E83E0B5" w:rsidR="00E97864" w:rsidRDefault="00E9786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55B4264D" w14:textId="77777777" w:rsidR="00E97864" w:rsidRDefault="00E9786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3730FF1D" w14:textId="77777777" w:rsidR="00E97864" w:rsidRDefault="00E9786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2000"/>
        <w:gridCol w:w="1380"/>
        <w:gridCol w:w="1840"/>
        <w:gridCol w:w="563"/>
        <w:gridCol w:w="2200"/>
        <w:gridCol w:w="960"/>
        <w:gridCol w:w="1480"/>
      </w:tblGrid>
      <w:tr w:rsidR="00E97864" w:rsidRPr="00A84D1D" w14:paraId="7BFD4313" w14:textId="77777777" w:rsidTr="007F6C54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D1A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lastRenderedPageBreak/>
              <w:t>COMMUNITY/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D9E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36A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STREET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864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057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CITY/STATE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DF9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ZIP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D94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# OF WORKING</w:t>
            </w:r>
          </w:p>
        </w:tc>
      </w:tr>
      <w:tr w:rsidR="00E97864" w:rsidRPr="00A84D1D" w14:paraId="08A309E6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38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WIRE CENTER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634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bookmarkStart w:id="4" w:name="RANGE!B2:D2"/>
            <w:bookmarkStart w:id="5" w:name="RANGE!B2:D89"/>
            <w:bookmarkEnd w:id="4"/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  <w:bookmarkEnd w:id="5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34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0BF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6C0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20F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3DB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SERVICES</w:t>
            </w:r>
          </w:p>
        </w:tc>
      </w:tr>
      <w:tr w:rsidR="00E97864" w:rsidRPr="00A84D1D" w14:paraId="6041CFEA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83A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D2B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CA8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C0E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67E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05E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217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594824A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287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0D2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EDB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KRAY IKE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D5A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724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0F9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D85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971B594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193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B2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E2B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KRAY IKE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49C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C26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362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E02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C55B231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AE3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E18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40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F74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505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817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590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503353C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D1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290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514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D31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5D0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A0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7C3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8CBBF96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090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11C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329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E49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40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1B5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C03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5CF5B7D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C8A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0BA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CC5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971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845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A1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634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7A6756B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8E1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233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537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B4D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21B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A7F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E4C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77D16C75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5C8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1B3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7F4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4AB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CD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D57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965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9FFF18F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B11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076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208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CFE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9EF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A7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E85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C44A895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B02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7A4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7CF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006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EA2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7EC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E47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64818533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146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6B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B59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AE9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40D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F58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84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5C79981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CFF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9C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12C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3A0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276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E4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A9A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0A04612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ACE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C96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A7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 ROCK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708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LP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05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48F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861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D670E58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8B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86F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12A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SILVER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789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LN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07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85F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416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1907E35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1E7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5C3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76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EEF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6B0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CE5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48F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6450ABBF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737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AA7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CDE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LASSO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10F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1C8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AC2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369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6224E7A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B26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ED9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2109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404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LASSO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B8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87D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10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FBD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703EA04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781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AEB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C02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LASSO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4C3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0FC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0C0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627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D7D0E7B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736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B32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AC7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LASSO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8F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5B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16C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8B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25D955C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5FA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2A6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E67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SADDLEHORN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82C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3ED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B8D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B1C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9D42B43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B16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B09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E02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SADDLEHORN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358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515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5ED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DE5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72B0D41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6EA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B0D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2BF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LASSO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E3F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662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923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8D6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DC582E8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1FC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7D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F0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CA1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D38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F3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3F2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83E32CA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4C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504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686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D7E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2BC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FD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AB6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6715D77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401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312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A8F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F8F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623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B83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EBF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8B38763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65F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7B8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037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D2E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C1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166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C8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8BD0072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8CD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31C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BFA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C55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FDA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F81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7A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EBD88DD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DE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3BD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52A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58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47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330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083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5265CB4B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06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FCC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1676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D8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5D1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E63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C80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261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59A034C1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A0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794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E91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EFF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8D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D47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797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1C75F03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EA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239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4B6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51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408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3E7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A7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58F58410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C76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FDD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5D3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843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9C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AE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751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00E2F76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470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DDD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87A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DA6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8F9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26D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F7C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1515D06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51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4BC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89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1C4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380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07C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3F5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C4878A3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6B0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8A3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EA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3F5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95F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08C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E72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708E736D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00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4C1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657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998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FAE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2C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2B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5C58BF0F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087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93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6A7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0CA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01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572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E6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922ECE0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963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lastRenderedPageBreak/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87C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32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DF3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2C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CB2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0E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71A66ED4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50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5CC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0B7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8E1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17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E3B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EB5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3D779F9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BA9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262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49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8BF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44B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07D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7C4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8336791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88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3E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16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05D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B88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38C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48C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7E796A5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C96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9F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A7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26C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D0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BFD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2C7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5E80F53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0C9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A04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A07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68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E9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227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E40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6B2C7DD7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A8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E96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309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564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469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379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C45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B2A344F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8B3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2B8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812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SQUILCHUCK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AE7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RD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5B1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98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2BC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B92DC93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96A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C03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A42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B7F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A7B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222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AE0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A5E9CDC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C18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295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F19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CE4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729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23E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AB6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7150BE1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62D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1F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C33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8F9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6A6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31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48E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4E43BB3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8C8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166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FEF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C38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759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611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DE5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40E6627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189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6B0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20F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850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D4F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461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487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60A19BB5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C21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5AC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D8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10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409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E06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EF4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ACAB28C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670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CC6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B3D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98E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4A9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5D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3DA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6DFB8715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6E2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274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C49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04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D74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F26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F59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5C5B119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19A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52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14A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METHOW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9CE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8AF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2D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732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78930EBD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EC8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550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2446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B58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SQUILCHUCK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AB0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RD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00D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204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4A0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7B55FE3D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4FD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A33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C3C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61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291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E23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653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754206A6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75C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2FE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782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002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BFE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4A3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55B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C002764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FED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9E1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78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790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0D7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F3A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7B4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6120F35D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D9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3DB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BCA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E8F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5D6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C97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637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591C81FF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26A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5C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565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AA5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97C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AF9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554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5854A8E2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017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B07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847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D51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E4D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2EF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26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CDC1C07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BA2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FC2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548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23B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20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837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AA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01FDE10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14B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274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286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DDC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D32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0BD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B89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3262E79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7C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414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A23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3A5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0C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534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254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3BD540F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A05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EEE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618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55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854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9A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412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CA86040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8ED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2A8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D91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A6E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1FE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9B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666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D070CAC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12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6C9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183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0DD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91E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403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C29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4C45DF5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F8F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73A5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3F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FF1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502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B7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83A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8E38420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540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4F3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4BF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4D0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14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5F4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C24B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B72483C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810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261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0DF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10D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378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8A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028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CDF1E58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0E2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88C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D9A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591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CD8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C67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E0E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2B1FAA03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55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33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16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FFA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8F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97E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552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8AA53FC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FDB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6FE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8E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67B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20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DCC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A2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549A55F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C59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D99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73D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CC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EE6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A72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A86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722AAEB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0B52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328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B0B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4B1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1BC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953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121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3AA715FB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BEA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F3B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EA3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B41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F4A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89A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DE3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C25EA90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14A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15A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3A8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A9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7A1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B7A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3C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7A87678A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62A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lastRenderedPageBreak/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F11E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25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3F9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F4E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0DD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7B1A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6D3E9D44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3D5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CF0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8C7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003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E4B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634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95B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533828BF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95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07B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A1F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341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A0F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B9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BAC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79E6703E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EC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856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339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466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EAD6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FDC4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22D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C332526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35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00C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C7B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6D2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8D0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CB77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5531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4175754A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EF74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2E60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EED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AEE1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B73F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A6A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7E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F41026D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643C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2F2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F7CE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97B8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2750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0E1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5782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1C504BB0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CE2A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EE6F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F59D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0F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B8D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3D63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C46D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7864" w:rsidRPr="00A84D1D" w14:paraId="07673FF4" w14:textId="77777777" w:rsidTr="007F6C5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5A5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WNTCWAXX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307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5C83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LINCOLN PARK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DD2B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A59" w14:textId="77777777" w:rsidR="00E97864" w:rsidRPr="00A84D1D" w:rsidRDefault="00E97864" w:rsidP="007F6C54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WENATCHEE, 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CD38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C4F9" w14:textId="77777777" w:rsidR="00E97864" w:rsidRPr="00A84D1D" w:rsidRDefault="00E97864" w:rsidP="007F6C54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A84D1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14:paraId="79A31E02" w14:textId="77777777" w:rsidR="00E97864" w:rsidRDefault="00E9786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sectPr w:rsidR="00E97864" w:rsidSect="00DA16C6">
      <w:footerReference w:type="default" r:id="rId19"/>
      <w:footerReference w:type="first" r:id="rId20"/>
      <w:pgSz w:w="12240" w:h="15840"/>
      <w:pgMar w:top="1296" w:right="1152" w:bottom="129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iley, Suzie" w:date="2023-04-13T12:41:00Z" w:initials="BS">
    <w:p w14:paraId="03242EF2" w14:textId="0BD656A8" w:rsidR="0073423B" w:rsidRDefault="0073423B">
      <w:pPr>
        <w:pStyle w:val="CommentText"/>
      </w:pPr>
      <w:r>
        <w:rPr>
          <w:rStyle w:val="CommentReference"/>
        </w:rPr>
        <w:annotationRef/>
      </w:r>
      <w:r>
        <w:t>Date to be at least +120 from current date if impacted customers.  If no impacted, +45 days.</w:t>
      </w:r>
    </w:p>
  </w:comment>
  <w:comment w:id="1" w:author="Bailey, Suzie" w:date="2022-03-03T14:53:00Z" w:initials="BS">
    <w:p w14:paraId="45B20ABD" w14:textId="7B07AFC9" w:rsidR="008075F8" w:rsidRDefault="008075F8">
      <w:pPr>
        <w:pStyle w:val="CommentText"/>
      </w:pPr>
      <w:r>
        <w:rPr>
          <w:rStyle w:val="CommentReference"/>
        </w:rPr>
        <w:annotationRef/>
      </w:r>
      <w:r>
        <w:t xml:space="preserve">If there is a CLEC/LL involved (i.e., directly interconnected telephone exchange service provider) </w:t>
      </w:r>
      <w:r w:rsidR="00A15770">
        <w:t>a shortened timeframe is not pe</w:t>
      </w:r>
      <w:r w:rsidR="00F73E8A">
        <w:t>rmitted.  I</w:t>
      </w:r>
      <w:r w:rsidR="00925BA3">
        <w:t>f CLEC files objection, wait period could be up-to 6 months.</w:t>
      </w:r>
      <w:r>
        <w:t xml:space="preserve"> 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242EF2" w15:done="1"/>
  <w15:commentEx w15:paraId="45B20AB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E27705" w16cex:dateUtc="2023-04-13T19:41:00Z"/>
  <w16cex:commentExtensible w16cex:durableId="25CB54E9">
    <w16cex:extLst>
      <w16:ext w16:uri="{CE6994B0-6A32-4C9F-8C6B-6E91EDA988CE}">
        <cr:reactions xmlns:cr="http://schemas.microsoft.com/office/comments/2020/reactions">
          <cr:reaction reactionType="1">
            <cr:reactionInfo dateUtc="2025-01-14T22:24:42Z">
              <cr:user userId="S::acc0793@nwestnetwork.com::c3e09ccc-313a-4c16-acc7-c192833b84ee" userProvider="AD" userName="Cofer, Alici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242EF2" w16cid:durableId="27E27705"/>
  <w16cid:commentId w16cid:paraId="45B20ABD" w16cid:durableId="25CB54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F2B3" w14:textId="77777777" w:rsidR="00E6229F" w:rsidRDefault="00E6229F" w:rsidP="00E82411">
      <w:r>
        <w:separator/>
      </w:r>
    </w:p>
  </w:endnote>
  <w:endnote w:type="continuationSeparator" w:id="0">
    <w:p w14:paraId="72C32DAA" w14:textId="77777777" w:rsidR="00E6229F" w:rsidRDefault="00E6229F" w:rsidP="00E8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avehaus 66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8D71" w14:textId="77777777" w:rsidR="00CA3E90" w:rsidRPr="00CA3E90" w:rsidRDefault="00CA3E90" w:rsidP="00CA3E90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18"/>
        <w:szCs w:val="18"/>
      </w:rPr>
    </w:pPr>
    <w:r w:rsidRPr="00CA3E90">
      <w:rPr>
        <w:rFonts w:ascii="Calibri" w:eastAsia="Calibri" w:hAnsi="Calibri" w:cs="Times New Roman"/>
        <w:sz w:val="18"/>
        <w:szCs w:val="18"/>
      </w:rPr>
      <w:t>Ziply Fiber Northwest, LLC dba Ziply Fiber</w:t>
    </w:r>
  </w:p>
  <w:p w14:paraId="2BC90FAE" w14:textId="77777777" w:rsidR="00CA3E90" w:rsidRPr="00CA3E90" w:rsidRDefault="00CA3E90" w:rsidP="00CA3E90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18"/>
        <w:szCs w:val="18"/>
      </w:rPr>
    </w:pPr>
    <w:r w:rsidRPr="00CA3E90">
      <w:rPr>
        <w:rFonts w:ascii="Calibri" w:eastAsia="Calibri" w:hAnsi="Calibri" w:cs="Times New Roman"/>
        <w:sz w:val="18"/>
        <w:szCs w:val="18"/>
      </w:rPr>
      <w:t>135 Lake Street South, #155, Kirkland, WA 98033</w:t>
    </w:r>
  </w:p>
  <w:p w14:paraId="5B6B41B4" w14:textId="77777777" w:rsidR="00CA3E90" w:rsidRPr="00CA3E90" w:rsidRDefault="00CA3E90" w:rsidP="00CA3E90">
    <w:pPr>
      <w:spacing w:before="40" w:after="160"/>
      <w:jc w:val="center"/>
      <w:rPr>
        <w:rFonts w:ascii="Arial" w:eastAsia="Cambria" w:hAnsi="Arial" w:cs="Arial"/>
        <w:color w:val="000000" w:themeColor="text1"/>
        <w:sz w:val="18"/>
        <w:szCs w:val="18"/>
        <w:lang w:eastAsia="ja-JP"/>
      </w:rPr>
    </w:pPr>
    <w:r w:rsidRPr="00CA3E90">
      <w:rPr>
        <w:rFonts w:ascii="Arial" w:eastAsia="Cambria" w:hAnsi="Arial" w:cs="Arial"/>
        <w:color w:val="000000" w:themeColor="text1"/>
        <w:kern w:val="20"/>
        <w:sz w:val="18"/>
        <w:szCs w:val="18"/>
        <w:lang w:eastAsia="ja-JP"/>
      </w:rPr>
      <w:t>ziplyfiber.com</w:t>
    </w:r>
  </w:p>
  <w:p w14:paraId="47D53119" w14:textId="22DB95E7" w:rsidR="00E82411" w:rsidRPr="00CA3E90" w:rsidRDefault="00E82411" w:rsidP="00CA3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2491" w14:textId="77777777" w:rsidR="004B254F" w:rsidRPr="004B254F" w:rsidRDefault="004B254F" w:rsidP="00DA16C6">
    <w:pPr>
      <w:pStyle w:val="Footer"/>
      <w:pBdr>
        <w:top w:val="single" w:sz="4" w:space="1" w:color="auto"/>
      </w:pBdr>
      <w:spacing w:before="120"/>
      <w:ind w:right="-576"/>
      <w:rPr>
        <w:rFonts w:ascii="Wavehaus 66 Book" w:hAnsi="Wavehaus 66 Boo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D1C1" w14:textId="77777777" w:rsidR="00E6229F" w:rsidRDefault="00E6229F" w:rsidP="00E82411">
      <w:r>
        <w:separator/>
      </w:r>
    </w:p>
  </w:footnote>
  <w:footnote w:type="continuationSeparator" w:id="0">
    <w:p w14:paraId="2C95FCCB" w14:textId="77777777" w:rsidR="00E6229F" w:rsidRDefault="00E6229F" w:rsidP="00E8241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iley, Suzie">
    <w15:presenceInfo w15:providerId="AD" w15:userId="S::slb3795@nwestnetwork.com::3c13676d-0af9-435c-b263-de71d96de2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DE"/>
    <w:rsid w:val="00023FCD"/>
    <w:rsid w:val="0003549E"/>
    <w:rsid w:val="000424FD"/>
    <w:rsid w:val="0004250D"/>
    <w:rsid w:val="00055CAE"/>
    <w:rsid w:val="000826AF"/>
    <w:rsid w:val="000908D3"/>
    <w:rsid w:val="000914A3"/>
    <w:rsid w:val="00094D51"/>
    <w:rsid w:val="000A560C"/>
    <w:rsid w:val="000B2D50"/>
    <w:rsid w:val="000C1BB0"/>
    <w:rsid w:val="000C72B4"/>
    <w:rsid w:val="000C75D3"/>
    <w:rsid w:val="000E3DDE"/>
    <w:rsid w:val="000F2652"/>
    <w:rsid w:val="000F5AC5"/>
    <w:rsid w:val="00103274"/>
    <w:rsid w:val="00111EED"/>
    <w:rsid w:val="00125AED"/>
    <w:rsid w:val="00140E08"/>
    <w:rsid w:val="00147FD2"/>
    <w:rsid w:val="001513C3"/>
    <w:rsid w:val="00182F47"/>
    <w:rsid w:val="001849F6"/>
    <w:rsid w:val="001A0C08"/>
    <w:rsid w:val="001A1369"/>
    <w:rsid w:val="001B27E5"/>
    <w:rsid w:val="001B4121"/>
    <w:rsid w:val="001C5D4F"/>
    <w:rsid w:val="001D2507"/>
    <w:rsid w:val="001E2ED9"/>
    <w:rsid w:val="001F43BA"/>
    <w:rsid w:val="002213A9"/>
    <w:rsid w:val="00242672"/>
    <w:rsid w:val="0024436A"/>
    <w:rsid w:val="00253BB0"/>
    <w:rsid w:val="00267A6D"/>
    <w:rsid w:val="0028660E"/>
    <w:rsid w:val="002A085C"/>
    <w:rsid w:val="002A1C0D"/>
    <w:rsid w:val="002A6686"/>
    <w:rsid w:val="002D3BAA"/>
    <w:rsid w:val="002E58AD"/>
    <w:rsid w:val="002F3DFE"/>
    <w:rsid w:val="002F3F3A"/>
    <w:rsid w:val="002F42E8"/>
    <w:rsid w:val="002F6A27"/>
    <w:rsid w:val="0030672D"/>
    <w:rsid w:val="00316BA4"/>
    <w:rsid w:val="003258D4"/>
    <w:rsid w:val="003301FA"/>
    <w:rsid w:val="00360114"/>
    <w:rsid w:val="0036105B"/>
    <w:rsid w:val="003846B0"/>
    <w:rsid w:val="003A1A08"/>
    <w:rsid w:val="003A5554"/>
    <w:rsid w:val="003B3894"/>
    <w:rsid w:val="003D4E05"/>
    <w:rsid w:val="003D6F21"/>
    <w:rsid w:val="003E5B78"/>
    <w:rsid w:val="004019D5"/>
    <w:rsid w:val="00422BEF"/>
    <w:rsid w:val="004244F2"/>
    <w:rsid w:val="004310AD"/>
    <w:rsid w:val="004349DD"/>
    <w:rsid w:val="004502A4"/>
    <w:rsid w:val="00453220"/>
    <w:rsid w:val="00460174"/>
    <w:rsid w:val="004760F3"/>
    <w:rsid w:val="00477387"/>
    <w:rsid w:val="0047769C"/>
    <w:rsid w:val="00481A71"/>
    <w:rsid w:val="004878FD"/>
    <w:rsid w:val="0049214C"/>
    <w:rsid w:val="004A0729"/>
    <w:rsid w:val="004B254F"/>
    <w:rsid w:val="004B31D0"/>
    <w:rsid w:val="004B5891"/>
    <w:rsid w:val="004B7BBD"/>
    <w:rsid w:val="004D089F"/>
    <w:rsid w:val="004D4A1C"/>
    <w:rsid w:val="004F4AB0"/>
    <w:rsid w:val="00520496"/>
    <w:rsid w:val="00520F58"/>
    <w:rsid w:val="00527BA0"/>
    <w:rsid w:val="00553ABD"/>
    <w:rsid w:val="00564C19"/>
    <w:rsid w:val="0056785D"/>
    <w:rsid w:val="005738FA"/>
    <w:rsid w:val="005959E4"/>
    <w:rsid w:val="005A0BE1"/>
    <w:rsid w:val="005A6B56"/>
    <w:rsid w:val="005D4D26"/>
    <w:rsid w:val="005E03B4"/>
    <w:rsid w:val="006001BE"/>
    <w:rsid w:val="006302D7"/>
    <w:rsid w:val="00642BF5"/>
    <w:rsid w:val="00643DDC"/>
    <w:rsid w:val="006515CE"/>
    <w:rsid w:val="0065521B"/>
    <w:rsid w:val="00681314"/>
    <w:rsid w:val="00692945"/>
    <w:rsid w:val="00695CEF"/>
    <w:rsid w:val="006B09C0"/>
    <w:rsid w:val="006B0CD4"/>
    <w:rsid w:val="006C3A7C"/>
    <w:rsid w:val="006D74B4"/>
    <w:rsid w:val="006E5770"/>
    <w:rsid w:val="006F43D3"/>
    <w:rsid w:val="00716335"/>
    <w:rsid w:val="00726AC9"/>
    <w:rsid w:val="0073423B"/>
    <w:rsid w:val="007543B9"/>
    <w:rsid w:val="00754C7F"/>
    <w:rsid w:val="0077017D"/>
    <w:rsid w:val="007704B0"/>
    <w:rsid w:val="00776869"/>
    <w:rsid w:val="00784B73"/>
    <w:rsid w:val="00790551"/>
    <w:rsid w:val="00797054"/>
    <w:rsid w:val="007A51CE"/>
    <w:rsid w:val="007A7A39"/>
    <w:rsid w:val="007B1E65"/>
    <w:rsid w:val="007B5106"/>
    <w:rsid w:val="007D2F1F"/>
    <w:rsid w:val="007D49D0"/>
    <w:rsid w:val="007F2B80"/>
    <w:rsid w:val="00806198"/>
    <w:rsid w:val="008075F8"/>
    <w:rsid w:val="00834308"/>
    <w:rsid w:val="00835773"/>
    <w:rsid w:val="00846C3F"/>
    <w:rsid w:val="0084726F"/>
    <w:rsid w:val="00854490"/>
    <w:rsid w:val="00861550"/>
    <w:rsid w:val="00870975"/>
    <w:rsid w:val="008759D0"/>
    <w:rsid w:val="008770C5"/>
    <w:rsid w:val="00881674"/>
    <w:rsid w:val="00892127"/>
    <w:rsid w:val="0089318A"/>
    <w:rsid w:val="00896C8F"/>
    <w:rsid w:val="008A1D21"/>
    <w:rsid w:val="008C2186"/>
    <w:rsid w:val="008D62D8"/>
    <w:rsid w:val="008E0A1F"/>
    <w:rsid w:val="008F52D5"/>
    <w:rsid w:val="008F6682"/>
    <w:rsid w:val="0090400B"/>
    <w:rsid w:val="00906D30"/>
    <w:rsid w:val="00925BA3"/>
    <w:rsid w:val="00933E2E"/>
    <w:rsid w:val="009352D2"/>
    <w:rsid w:val="00941379"/>
    <w:rsid w:val="00944F34"/>
    <w:rsid w:val="009575FD"/>
    <w:rsid w:val="00963102"/>
    <w:rsid w:val="00967F28"/>
    <w:rsid w:val="00980B7E"/>
    <w:rsid w:val="00980F8F"/>
    <w:rsid w:val="00982C6F"/>
    <w:rsid w:val="009868F8"/>
    <w:rsid w:val="00987AD2"/>
    <w:rsid w:val="00993D8D"/>
    <w:rsid w:val="009F33E1"/>
    <w:rsid w:val="00A04573"/>
    <w:rsid w:val="00A15770"/>
    <w:rsid w:val="00A17BD2"/>
    <w:rsid w:val="00A22383"/>
    <w:rsid w:val="00A32CF5"/>
    <w:rsid w:val="00A438A3"/>
    <w:rsid w:val="00A465E9"/>
    <w:rsid w:val="00A501EA"/>
    <w:rsid w:val="00A53A9F"/>
    <w:rsid w:val="00A65F8D"/>
    <w:rsid w:val="00A8167E"/>
    <w:rsid w:val="00A969B2"/>
    <w:rsid w:val="00AB3713"/>
    <w:rsid w:val="00AC5C3B"/>
    <w:rsid w:val="00AD0FFA"/>
    <w:rsid w:val="00AF2BE6"/>
    <w:rsid w:val="00B05B6D"/>
    <w:rsid w:val="00B064F9"/>
    <w:rsid w:val="00B10ECA"/>
    <w:rsid w:val="00B146A4"/>
    <w:rsid w:val="00B202B5"/>
    <w:rsid w:val="00B4344F"/>
    <w:rsid w:val="00B45896"/>
    <w:rsid w:val="00B47C4F"/>
    <w:rsid w:val="00B67612"/>
    <w:rsid w:val="00B93281"/>
    <w:rsid w:val="00BA11CC"/>
    <w:rsid w:val="00BB4EE4"/>
    <w:rsid w:val="00BC05E7"/>
    <w:rsid w:val="00BD6EE4"/>
    <w:rsid w:val="00C1077F"/>
    <w:rsid w:val="00C10A7A"/>
    <w:rsid w:val="00C308A7"/>
    <w:rsid w:val="00C32145"/>
    <w:rsid w:val="00C434B9"/>
    <w:rsid w:val="00C5057A"/>
    <w:rsid w:val="00C71C76"/>
    <w:rsid w:val="00C94943"/>
    <w:rsid w:val="00CA3E90"/>
    <w:rsid w:val="00CB6BC4"/>
    <w:rsid w:val="00CB6F9F"/>
    <w:rsid w:val="00CB75A0"/>
    <w:rsid w:val="00CC0E46"/>
    <w:rsid w:val="00CC4DC0"/>
    <w:rsid w:val="00CC6CA4"/>
    <w:rsid w:val="00CD4B50"/>
    <w:rsid w:val="00CD4F04"/>
    <w:rsid w:val="00CF23E8"/>
    <w:rsid w:val="00CF3936"/>
    <w:rsid w:val="00CF78D7"/>
    <w:rsid w:val="00D362D8"/>
    <w:rsid w:val="00D36BF7"/>
    <w:rsid w:val="00D47931"/>
    <w:rsid w:val="00D61522"/>
    <w:rsid w:val="00D73817"/>
    <w:rsid w:val="00DA16C6"/>
    <w:rsid w:val="00DC5E4E"/>
    <w:rsid w:val="00DE3B23"/>
    <w:rsid w:val="00DF0825"/>
    <w:rsid w:val="00E04E7E"/>
    <w:rsid w:val="00E53218"/>
    <w:rsid w:val="00E53298"/>
    <w:rsid w:val="00E6229F"/>
    <w:rsid w:val="00E82411"/>
    <w:rsid w:val="00E832DE"/>
    <w:rsid w:val="00E97864"/>
    <w:rsid w:val="00EB022D"/>
    <w:rsid w:val="00EB7FFB"/>
    <w:rsid w:val="00EC002D"/>
    <w:rsid w:val="00EC73E1"/>
    <w:rsid w:val="00ED2C39"/>
    <w:rsid w:val="00ED5E77"/>
    <w:rsid w:val="00F02854"/>
    <w:rsid w:val="00F25149"/>
    <w:rsid w:val="00F26AC4"/>
    <w:rsid w:val="00F4512A"/>
    <w:rsid w:val="00F73E8A"/>
    <w:rsid w:val="00F74003"/>
    <w:rsid w:val="00F84421"/>
    <w:rsid w:val="00FA0CBA"/>
    <w:rsid w:val="00FA12E6"/>
    <w:rsid w:val="00FA14DB"/>
    <w:rsid w:val="00FB0007"/>
    <w:rsid w:val="00FB0E4A"/>
    <w:rsid w:val="00FB146A"/>
    <w:rsid w:val="00FB65E9"/>
    <w:rsid w:val="00FC6127"/>
    <w:rsid w:val="00FC6B34"/>
    <w:rsid w:val="00FE3469"/>
    <w:rsid w:val="00FE3E85"/>
    <w:rsid w:val="16C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B0DD7"/>
  <w15:chartTrackingRefBased/>
  <w15:docId w15:val="{42AB6355-6724-4AE4-9F86-A6666CB1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8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8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8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8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8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86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86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86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86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411"/>
  </w:style>
  <w:style w:type="paragraph" w:styleId="Footer">
    <w:name w:val="footer"/>
    <w:basedOn w:val="Normal"/>
    <w:link w:val="FooterChar"/>
    <w:uiPriority w:val="99"/>
    <w:unhideWhenUsed/>
    <w:rsid w:val="00E82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411"/>
  </w:style>
  <w:style w:type="character" w:styleId="Hyperlink">
    <w:name w:val="Hyperlink"/>
    <w:basedOn w:val="DefaultParagraphFont"/>
    <w:uiPriority w:val="99"/>
    <w:rsid w:val="004A072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A072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A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08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43D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344F"/>
    <w:pPr>
      <w:widowControl w:val="0"/>
      <w:autoSpaceDE w:val="0"/>
      <w:autoSpaceDN w:val="0"/>
      <w:ind w:left="200"/>
    </w:pPr>
    <w:rPr>
      <w:rFonts w:ascii="Arial" w:eastAsia="Arial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601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4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49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86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86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86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86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86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86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86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86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86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978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78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86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786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E9786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7864"/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E9786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78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864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E97864"/>
    <w:rPr>
      <w:b/>
      <w:bCs/>
      <w:smallCaps/>
      <w:color w:val="2F5496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97864"/>
    <w:rPr>
      <w:color w:val="96607D"/>
      <w:u w:val="single"/>
    </w:rPr>
  </w:style>
  <w:style w:type="paragraph" w:customStyle="1" w:styleId="msonormal0">
    <w:name w:val="msonormal"/>
    <w:basedOn w:val="Normal"/>
    <w:rsid w:val="00E978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E97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E97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mailto:wholesale@ziplyfiber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holesale.ziplyfiber.com/wholesale/carrier-servic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j574\AppData\Local\Microsoft\Windows\INetCache\Content.Outlook\1L3JUS5V\Carrier%20Customer%20Bullet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21be34ed-f1c6-40d9-8af2-645e96fb7209">P4KPZTRMW65Z-1357521496-910</_dlc_DocId>
    <_dlc_DocIdUrl xmlns="21be34ed-f1c6-40d9-8af2-645e96fb7209">
      <Url>https://nwfbr.sharepoint.com/sites/FTRReplicatedSites/Carrier/_layouts/15/DocIdRedir.aspx?ID=P4KPZTRMW65Z-1357521496-910</Url>
      <Description>P4KPZTRMW65Z-1357521496-910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5C91708A81F4CAD77052590D31F78" ma:contentTypeVersion="8" ma:contentTypeDescription="Create a new document." ma:contentTypeScope="" ma:versionID="d74df07d41a2c131b70b99be6b4156f6">
  <xsd:schema xmlns:xsd="http://www.w3.org/2001/XMLSchema" xmlns:xs="http://www.w3.org/2001/XMLSchema" xmlns:p="http://schemas.microsoft.com/office/2006/metadata/properties" xmlns:ns2="21be34ed-f1c6-40d9-8af2-645e96fb7209" xmlns:ns3="883e0788-deb9-4036-a4c3-74565ba675cb" targetNamespace="http://schemas.microsoft.com/office/2006/metadata/properties" ma:root="true" ma:fieldsID="3271f3fe9eb3a2942cb35ff42d9b422a" ns2:_="" ns3:_="">
    <xsd:import namespace="21be34ed-f1c6-40d9-8af2-645e96fb7209"/>
    <xsd:import namespace="883e0788-deb9-4036-a4c3-74565ba675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34ed-f1c6-40d9-8af2-645e96fb7209" elementFormDefault="qualified">
    <xsd:import namespace="http://schemas.microsoft.com/office/2006/documentManagement/types"/>
    <xsd:import namespace="http://schemas.microsoft.com/office/infopath/2007/PartnerControls"/>
    <xsd:element name="_dlc_DocId" ma:index="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0788-deb9-4036-a4c3-74565ba67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7E8A77-851D-4A60-83D2-B26FA0EB1B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79DB99-E68F-4C7E-8A2B-7475CE64C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4D862-47F8-4AA4-AC4D-E9955EFC3910}">
  <ds:schemaRefs>
    <ds:schemaRef ds:uri="http://schemas.microsoft.com/office/2006/metadata/properties"/>
    <ds:schemaRef ds:uri="http://schemas.microsoft.com/office/infopath/2007/PartnerControls"/>
    <ds:schemaRef ds:uri="21be34ed-f1c6-40d9-8af2-645e96fb7209"/>
  </ds:schemaRefs>
</ds:datastoreItem>
</file>

<file path=customXml/itemProps4.xml><?xml version="1.0" encoding="utf-8"?>
<ds:datastoreItem xmlns:ds="http://schemas.openxmlformats.org/officeDocument/2006/customXml" ds:itemID="{D77B3558-5C02-482C-99DF-AF309D934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e34ed-f1c6-40d9-8af2-645e96fb7209"/>
    <ds:schemaRef ds:uri="883e0788-deb9-4036-a4c3-74565ba67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91D14B-A506-43A9-A8AE-F1080A7F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Carrier Customer Bulletin</Template>
  <TotalTime>2</TotalTime>
  <Pages>7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Barbara</dc:creator>
  <cp:keywords/>
  <dc:description/>
  <cp:lastModifiedBy>Bailey, Suzie</cp:lastModifiedBy>
  <cp:revision>2</cp:revision>
  <dcterms:created xsi:type="dcterms:W3CDTF">2025-06-24T20:30:00Z</dcterms:created>
  <dcterms:modified xsi:type="dcterms:W3CDTF">2025-06-24T20:30:00Z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0x0101005925C91708A81F4CAD77052590D31F78</vt:lpwstr>
  </property>
  <property fmtid="{D5CDD505-2E9C-101B-9397-08002B2CF9AE}" pid="3" name="Modified By">
    <vt:lpwstr>i:0#.f|membership|bjj574@ftr.com</vt:lpwstr>
  </property>
  <property fmtid="{D5CDD505-2E9C-101B-9397-08002B2CF9AE}" pid="4" name="Created By">
    <vt:lpwstr>i:0#.f|membership|bjj574@ftr.com</vt:lpwstr>
  </property>
  <property fmtid="{D5CDD505-2E9C-101B-9397-08002B2CF9AE}" pid="5" name="FileLeafRef">
    <vt:lpwstr>ZiplyFiberCarrierCustomerBulletinTemplate.docx</vt:lpwstr>
  </property>
  <property fmtid="{D5CDD505-2E9C-101B-9397-08002B2CF9AE}" pid="6" name="source_item_id">
    <vt:lpwstr>739</vt:lpwstr>
  </property>
  <property fmtid="{D5CDD505-2E9C-101B-9397-08002B2CF9AE}" pid="7" name="_dlc_DocIdItemGuid">
    <vt:lpwstr>b7f2b0fb-13ae-435c-86e3-161f38738082</vt:lpwstr>
  </property>
</Properties>
</file>